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B" w:rsidRPr="00234786" w:rsidRDefault="0007224B" w:rsidP="0007224B">
      <w:pPr>
        <w:spacing w:after="0" w:line="240" w:lineRule="auto"/>
        <w:ind w:left="1418"/>
        <w:jc w:val="center"/>
        <w:rPr>
          <w:rFonts w:ascii="Bookman Old Style" w:hAnsi="Bookman Old Style"/>
          <w:b/>
          <w:bCs/>
          <w:sz w:val="36"/>
          <w:szCs w:val="40"/>
        </w:rPr>
      </w:pPr>
      <w:r>
        <w:rPr>
          <w:rFonts w:ascii="Bookman Old Style" w:hAnsi="Bookman Old Style"/>
          <w:b/>
          <w:bCs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9.05pt;width:73.75pt;height:66.8pt;z-index:-251656192">
            <v:imagedata r:id="rId6" o:title=""/>
          </v:shape>
          <o:OLEObject Type="Embed" ProgID="CorelPHOTOPAINT.Image.16" ShapeID="_x0000_s1026" DrawAspect="Content" ObjectID="_1619184725" r:id="rId7"/>
        </w:pict>
      </w:r>
      <w:r w:rsidRPr="00234786">
        <w:rPr>
          <w:rFonts w:ascii="Bookman Old Style" w:hAnsi="Bookman Old Style"/>
          <w:b/>
          <w:bCs/>
          <w:sz w:val="36"/>
          <w:szCs w:val="40"/>
        </w:rPr>
        <w:t>KEMENTERIAN AGAMA</w:t>
      </w:r>
    </w:p>
    <w:p w:rsidR="0007224B" w:rsidRPr="00234786" w:rsidRDefault="0007224B" w:rsidP="0007224B">
      <w:pPr>
        <w:spacing w:after="0" w:line="240" w:lineRule="auto"/>
        <w:ind w:left="1418"/>
        <w:jc w:val="center"/>
        <w:rPr>
          <w:rFonts w:ascii="Bookman Old Style" w:hAnsi="Bookman Old Style"/>
          <w:b/>
          <w:bCs/>
          <w:sz w:val="38"/>
          <w:szCs w:val="38"/>
        </w:rPr>
      </w:pPr>
      <w:r w:rsidRPr="00234786">
        <w:rPr>
          <w:rFonts w:ascii="Bookman Old Style" w:hAnsi="Bookman Old Style"/>
          <w:b/>
          <w:bCs/>
          <w:sz w:val="36"/>
          <w:szCs w:val="40"/>
        </w:rPr>
        <w:t xml:space="preserve">INSTITUT AGAMA ISLAM NEGERI </w:t>
      </w:r>
      <w:r w:rsidR="00EF4F98">
        <w:rPr>
          <w:rFonts w:ascii="Bookman Old Style" w:hAnsi="Bookman Old Style"/>
          <w:b/>
          <w:bCs/>
          <w:sz w:val="36"/>
          <w:szCs w:val="40"/>
        </w:rPr>
        <w:t xml:space="preserve">JEMBER </w:t>
      </w:r>
    </w:p>
    <w:p w:rsidR="0007224B" w:rsidRPr="00EF4F98" w:rsidRDefault="0007224B" w:rsidP="0007224B">
      <w:pPr>
        <w:spacing w:after="0" w:line="240" w:lineRule="auto"/>
        <w:ind w:left="1418"/>
        <w:jc w:val="center"/>
        <w:rPr>
          <w:rFonts w:ascii="Bookman Old Style" w:hAnsi="Bookman Old Style"/>
          <w:sz w:val="16"/>
          <w:szCs w:val="16"/>
        </w:rPr>
      </w:pPr>
      <w:r w:rsidRPr="00EF4F98">
        <w:rPr>
          <w:rFonts w:ascii="Bookman Old Style" w:hAnsi="Bookman Old Style"/>
          <w:sz w:val="16"/>
          <w:szCs w:val="16"/>
        </w:rPr>
        <w:t>Jl. Mataram No. 1 Mangli, Telp.: 0331-487550,427005 Fax: 0331-427005, Kode Pos: 68136</w:t>
      </w:r>
    </w:p>
    <w:p w:rsidR="0007224B" w:rsidRPr="00EF4F98" w:rsidRDefault="0007224B" w:rsidP="0007224B">
      <w:pPr>
        <w:spacing w:after="0" w:line="240" w:lineRule="auto"/>
        <w:ind w:left="1418"/>
        <w:jc w:val="center"/>
        <w:rPr>
          <w:rFonts w:ascii="Bookman Old Style" w:hAnsi="Bookman Old Style"/>
          <w:sz w:val="16"/>
          <w:szCs w:val="16"/>
        </w:rPr>
      </w:pPr>
      <w:r w:rsidRPr="00EF4F98">
        <w:rPr>
          <w:rFonts w:ascii="Bookman Old Style" w:hAnsi="Bookman Old Style"/>
          <w:sz w:val="16"/>
          <w:szCs w:val="16"/>
        </w:rPr>
        <w:t xml:space="preserve">Website:http//stain-jember.ac.id e-mail: </w:t>
      </w:r>
      <w:r w:rsidRPr="00EF4F98">
        <w:rPr>
          <w:sz w:val="16"/>
          <w:szCs w:val="16"/>
        </w:rPr>
        <w:fldChar w:fldCharType="begin"/>
      </w:r>
      <w:r w:rsidRPr="00EF4F98">
        <w:rPr>
          <w:sz w:val="16"/>
          <w:szCs w:val="16"/>
        </w:rPr>
        <w:instrText>HYPERLINK "mailto:stainjember@gmail.com"</w:instrText>
      </w:r>
      <w:r w:rsidRPr="00EF4F98">
        <w:rPr>
          <w:sz w:val="16"/>
          <w:szCs w:val="16"/>
        </w:rPr>
        <w:fldChar w:fldCharType="separate"/>
      </w:r>
      <w:r w:rsidRPr="00EF4F98">
        <w:rPr>
          <w:rStyle w:val="Hyperlink"/>
          <w:rFonts w:ascii="Bookman Old Style" w:hAnsi="Bookman Old Style"/>
          <w:sz w:val="16"/>
          <w:szCs w:val="16"/>
        </w:rPr>
        <w:t>stainjember@gmail.com</w:t>
      </w:r>
      <w:r w:rsidRPr="00EF4F98">
        <w:rPr>
          <w:sz w:val="16"/>
          <w:szCs w:val="16"/>
        </w:rPr>
        <w:fldChar w:fldCharType="end"/>
      </w:r>
    </w:p>
    <w:tbl>
      <w:tblPr>
        <w:tblW w:w="0" w:type="auto"/>
        <w:tblBorders>
          <w:top w:val="single" w:sz="12" w:space="0" w:color="000000"/>
          <w:bottom w:val="single" w:sz="4" w:space="0" w:color="000000"/>
        </w:tblBorders>
        <w:tblLook w:val="04A0"/>
      </w:tblPr>
      <w:tblGrid>
        <w:gridCol w:w="9242"/>
      </w:tblGrid>
      <w:tr w:rsidR="0007224B" w:rsidRPr="00DD6802" w:rsidTr="00EF4F98">
        <w:trPr>
          <w:trHeight w:val="56"/>
        </w:trPr>
        <w:tc>
          <w:tcPr>
            <w:tcW w:w="9242" w:type="dxa"/>
          </w:tcPr>
          <w:p w:rsidR="0007224B" w:rsidRPr="00DD6802" w:rsidRDefault="0007224B" w:rsidP="00A07866">
            <w:pPr>
              <w:pStyle w:val="Header"/>
              <w:rPr>
                <w:sz w:val="2"/>
                <w:szCs w:val="2"/>
              </w:rPr>
            </w:pPr>
          </w:p>
        </w:tc>
      </w:tr>
    </w:tbl>
    <w:p w:rsidR="0007224B" w:rsidRDefault="0007224B" w:rsidP="0007224B">
      <w:pPr>
        <w:pStyle w:val="Header"/>
      </w:pPr>
    </w:p>
    <w:p w:rsidR="00C84CC7" w:rsidRPr="0007224B" w:rsidRDefault="00C84CC7" w:rsidP="00C8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4CC7">
        <w:rPr>
          <w:rFonts w:ascii="Times New Roman" w:eastAsia="Times New Roman" w:hAnsi="Times New Roman" w:cs="Times New Roman"/>
          <w:color w:val="000000"/>
          <w:sz w:val="26"/>
          <w:szCs w:val="26"/>
          <w:lang w:eastAsia="id-ID"/>
        </w:rPr>
        <w:t>KONTRAK KINERJA TAHUN 201</w:t>
      </w:r>
      <w:r w:rsidR="000401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d-ID"/>
        </w:rPr>
        <w:t>9</w:t>
      </w:r>
      <w:r w:rsidR="0007224B">
        <w:rPr>
          <w:rFonts w:ascii="Times New Roman" w:eastAsia="Times New Roman" w:hAnsi="Times New Roman" w:cs="Times New Roman"/>
          <w:color w:val="000000"/>
          <w:sz w:val="26"/>
          <w:szCs w:val="26"/>
          <w:lang w:eastAsia="id-ID"/>
        </w:rPr>
        <w:t xml:space="preserve"> sd 2023</w:t>
      </w:r>
    </w:p>
    <w:p w:rsidR="006505A5" w:rsidRDefault="001A1DEA" w:rsidP="00EF4F98">
      <w:pPr>
        <w:spacing w:after="160" w:line="240" w:lineRule="auto"/>
        <w:ind w:right="-4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Nomor: </w:t>
      </w:r>
      <w:r w:rsidR="00040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…</w:t>
      </w:r>
      <w:r w:rsidR="00C844F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............................................</w:t>
      </w:r>
    </w:p>
    <w:p w:rsidR="00C844F8" w:rsidRPr="00C844F8" w:rsidRDefault="00C844F8" w:rsidP="00B202D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84CC7" w:rsidRDefault="0010410E" w:rsidP="00C84CC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d-ID"/>
        </w:rPr>
        <w:t>KETUA L</w:t>
      </w:r>
      <w:r w:rsidR="005B5BBB">
        <w:rPr>
          <w:rFonts w:ascii="Times New Roman" w:eastAsia="Times New Roman" w:hAnsi="Times New Roman" w:cs="Times New Roman"/>
          <w:color w:val="000000"/>
          <w:sz w:val="26"/>
          <w:szCs w:val="26"/>
          <w:lang w:eastAsia="id-ID"/>
        </w:rPr>
        <w:t>EMBAGA PENJAMINAN MUTU</w:t>
      </w:r>
    </w:p>
    <w:p w:rsidR="00C844F8" w:rsidRPr="00C84CC7" w:rsidRDefault="00C844F8" w:rsidP="00C84CC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84CC7" w:rsidRPr="00C84CC7" w:rsidRDefault="00C84CC7" w:rsidP="00EF4F98">
      <w:pPr>
        <w:numPr>
          <w:ilvl w:val="0"/>
          <w:numId w:val="1"/>
        </w:numPr>
        <w:spacing w:before="120" w:after="0" w:line="240" w:lineRule="auto"/>
        <w:ind w:firstLine="426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  <w:t>Pernyataan Kesanggupan</w:t>
      </w:r>
    </w:p>
    <w:p w:rsidR="00C84CC7" w:rsidRPr="00C84CC7" w:rsidRDefault="00C84CC7" w:rsidP="00C84C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 xml:space="preserve">Dalam melaksanakan tugas sebagai </w:t>
      </w:r>
      <w:r w:rsidR="00FB2398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>Ketua Lembaga Penjaminan Mutu</w:t>
      </w:r>
      <w:r w:rsidR="0007224B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 xml:space="preserve"> IAIN Jember</w:t>
      </w:r>
      <w:r w:rsidRPr="00C84CC7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 xml:space="preserve">, saya akan: </w:t>
      </w:r>
    </w:p>
    <w:p w:rsidR="00C84CC7" w:rsidRPr="00C84CC7" w:rsidRDefault="00C84CC7" w:rsidP="00C84CC7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 xml:space="preserve">Melaksanakan tugas dan fungsi dengan penuh kesungguhan untuk mencapai target kinerja. </w:t>
      </w:r>
    </w:p>
    <w:p w:rsidR="00C84CC7" w:rsidRPr="00C84CC7" w:rsidRDefault="00C84CC7" w:rsidP="00C84CC7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>Bersedia untuk dilakukan evaluasi atas capaian kinerja kapanpun diperlukan.</w:t>
      </w:r>
    </w:p>
    <w:p w:rsidR="00C84CC7" w:rsidRPr="00C84CC7" w:rsidRDefault="00C84CC7" w:rsidP="00C84CC7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>Bersedia untuk dipublikasikan hasil capaian kinerja.</w:t>
      </w:r>
    </w:p>
    <w:p w:rsidR="008973BB" w:rsidRPr="001A1DEA" w:rsidRDefault="008973BB" w:rsidP="00C8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84CC7" w:rsidRPr="00C84CC7" w:rsidRDefault="00C84CC7" w:rsidP="00EF4F98">
      <w:pPr>
        <w:numPr>
          <w:ilvl w:val="0"/>
          <w:numId w:val="3"/>
        </w:numPr>
        <w:spacing w:after="0" w:line="240" w:lineRule="auto"/>
        <w:ind w:hanging="294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</w:pPr>
      <w:r w:rsidRPr="00C84C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  <w:t>Target Capaian</w:t>
      </w:r>
    </w:p>
    <w:p w:rsidR="008973BB" w:rsidRPr="00C84CC7" w:rsidRDefault="008973BB" w:rsidP="00C8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8788" w:type="dxa"/>
        <w:tblInd w:w="6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945"/>
        <w:gridCol w:w="1312"/>
        <w:gridCol w:w="533"/>
        <w:gridCol w:w="3960"/>
        <w:gridCol w:w="810"/>
        <w:gridCol w:w="792"/>
      </w:tblGrid>
      <w:tr w:rsidR="001B0CFD" w:rsidRPr="00C84CC7" w:rsidTr="0007224B">
        <w:trPr>
          <w:trHeight w:val="712"/>
          <w:tblHeader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84CC7" w:rsidP="001B0CFD">
            <w:pPr>
              <w:spacing w:before="80" w:after="80" w:line="0" w:lineRule="atLeast"/>
              <w:ind w:left="-134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84CC7" w:rsidP="008973BB">
            <w:pPr>
              <w:spacing w:before="80" w:after="8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Sasaran Strategis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84CC7" w:rsidP="001B0CFD">
            <w:pPr>
              <w:spacing w:before="80" w:after="80" w:line="0" w:lineRule="atLeast"/>
              <w:ind w:left="-127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705DD" w:rsidP="008973BB">
            <w:pPr>
              <w:spacing w:before="80" w:after="8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B3B1C">
              <w:rPr>
                <w:b/>
                <w:sz w:val="24"/>
              </w:rPr>
              <w:t>Indikator Kinerja</w:t>
            </w:r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Utama</w:t>
            </w:r>
            <w:proofErr w:type="spellEnd"/>
            <w:r>
              <w:rPr>
                <w:b/>
                <w:sz w:val="24"/>
                <w:lang w:val="en-US"/>
              </w:rPr>
              <w:t xml:space="preserve"> (IKU)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84CC7" w:rsidP="001B0CFD">
            <w:pPr>
              <w:spacing w:before="80" w:after="80" w:line="0" w:lineRule="atLeast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Target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C84CC7" w:rsidP="001B0CFD">
            <w:pPr>
              <w:spacing w:before="80" w:after="80" w:line="0" w:lineRule="atLeast"/>
              <w:ind w:left="-120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Bobot</w:t>
            </w:r>
          </w:p>
        </w:tc>
      </w:tr>
      <w:tr w:rsidR="001B0CFD" w:rsidRPr="00C84CC7" w:rsidTr="0007224B">
        <w:trPr>
          <w:tblHeader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1B0CFD">
            <w:pPr>
              <w:spacing w:after="0" w:line="0" w:lineRule="atLeast"/>
              <w:ind w:left="-44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C8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C8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C8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(4)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C8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(5)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4CC7" w:rsidRPr="00C84CC7" w:rsidRDefault="00C84CC7" w:rsidP="00C8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(6)</w:t>
            </w:r>
          </w:p>
        </w:tc>
      </w:tr>
      <w:tr w:rsidR="001B0CFD" w:rsidRPr="00B202D8" w:rsidTr="0007224B">
        <w:trPr>
          <w:trHeight w:val="65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7D1C1C" w:rsidP="001B0C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7D1C1C" w:rsidP="003868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Tercapainya kualitas dan kepuasan layanan akademik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7D1C1C" w:rsidP="00072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Indeks kepuasan mahasiswa terhadap Kinerja Dosen (1-5)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7D1C1C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4,0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7D1C1C" w:rsidP="001B0C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Default="007D1C1C" w:rsidP="00FB23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7D1C1C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Indeks kepuasan dosen terhadap layanan akademik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4,0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1C1C" w:rsidRPr="00C84CC7" w:rsidRDefault="007D1C1C" w:rsidP="00C8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c.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7D1C1C" w:rsidP="00072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mahasiswa lulus tepat waktu dengan IPK minimal 3.00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7D1C1C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65 %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1C1C" w:rsidRPr="00C84CC7" w:rsidRDefault="007D1C1C" w:rsidP="00C8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C84CC7" w:rsidRDefault="007D1C1C" w:rsidP="00072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lulusan yang memiliki pola pikir non-dikotomik dan perilaku yang mencerminkan keberagamaan (Islam) moderat dan kesadaran terhadap kearifan lokal.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6505A5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id-ID"/>
              </w:rPr>
              <w:t>75</w:t>
            </w:r>
            <w:r w:rsidR="007D1C1C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 xml:space="preserve"> 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C8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7D1C1C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Indeks kepuasan mahasiswa dan dosen terhadap kualitas layanan administrasi akademik (1-5)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4,0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4CC7" w:rsidRPr="00C84CC7" w:rsidRDefault="00C84CC7" w:rsidP="001B0C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4CC7" w:rsidRPr="00C84CC7" w:rsidRDefault="00C84CC7" w:rsidP="00C84C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C84CC7" w:rsidRDefault="0007224B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20F10" w:rsidRPr="001B0CFD" w:rsidRDefault="00C84CC7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Indeks kepuasan pemberi kerja (</w:t>
            </w:r>
            <w:r w:rsidRPr="00C84CC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d-ID"/>
              </w:rPr>
              <w:t>employer</w:t>
            </w: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) terhadap lulusan (1-5)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B202D8" w:rsidRDefault="00C84CC7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3</w:t>
            </w:r>
            <w:r w:rsidR="00A20F10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,</w:t>
            </w:r>
            <w:r w:rsidR="006505A5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4CC7" w:rsidRPr="00B202D8" w:rsidRDefault="00C84CC7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FB239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Meningkatnya kualitas akademik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7D1C1C" w:rsidP="00072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Jumlah prodi yang terakreditasi 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20149E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id-ID"/>
              </w:rPr>
              <w:t>30</w:t>
            </w:r>
            <w:r w:rsidR="007D1C1C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 xml:space="preserve"> 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F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7D1C1C" w:rsidP="00072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84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Rata-rata skor akreditasi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6505A5" w:rsidP="00072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3</w:t>
            </w: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id-ID"/>
              </w:rPr>
              <w:t>3</w:t>
            </w:r>
            <w:r w:rsidR="007D1C1C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4574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4574" w:rsidRPr="00C84CC7" w:rsidRDefault="00044574" w:rsidP="0004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Terselenggaranya manajemen layanan </w:t>
            </w:r>
            <w:r w:rsidR="00A20F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administrasi bidang </w:t>
            </w:r>
            <w:r w:rsidR="00FF37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pengembangan standar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mutu akademik yang efektif dan efisien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C84CC7" w:rsidRDefault="0007224B" w:rsidP="0007224B">
            <w:pPr>
              <w:spacing w:after="0" w:line="0" w:lineRule="atLeast"/>
              <w:ind w:left="-127" w:right="-86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C84CC7" w:rsidRDefault="00044574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tersedianya dokumen mutu</w:t>
            </w:r>
            <w:r w:rsidR="008A55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universitas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B202D8" w:rsidRDefault="00044574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B202D8" w:rsidRDefault="00044574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04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implementasi dokumen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lastRenderedPageBreak/>
              <w:t>mutu universitas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  <w:lang w:eastAsia="id-ID"/>
              </w:rPr>
              <w:lastRenderedPageBreak/>
              <w:t>90%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5D3" w:rsidRPr="00C84CC7" w:rsidRDefault="008A55D3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5D3" w:rsidRDefault="008A55D3" w:rsidP="0004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c.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Default="008A55D3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tersedianya pedoman/panduan teknis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penjaminan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mutu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tingkat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pascasarjana, 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8</w:t>
            </w:r>
            <w:r w:rsidR="008A55D3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B202D8" w:rsidRDefault="008A55D3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5D3" w:rsidRPr="00C84CC7" w:rsidRDefault="008A55D3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5D3" w:rsidRDefault="008A55D3" w:rsidP="0004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Default="008A55D3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implementasi pedoman/panduan teknis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penjaminan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mutu pascasarjana, 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9</w:t>
            </w:r>
            <w:r w:rsidR="008A55D3"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A55D3" w:rsidRPr="00B202D8" w:rsidRDefault="008A55D3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574" w:rsidRPr="00C84CC7" w:rsidRDefault="00044574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574" w:rsidRDefault="00044574" w:rsidP="0038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Default="00044574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tersedianya sistem informasi 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penjaminan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mutu akademik yang terintegrasi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B202D8" w:rsidRDefault="00044574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90%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44574" w:rsidRPr="00B202D8" w:rsidRDefault="00044574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Default="00FF378E" w:rsidP="00FF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Terselenggaranya manajemen layanan audit dan pengendalian mutu akademik yang efektif dan efisien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C84CC7" w:rsidRDefault="00FF378E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tersedianya dokumen 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pedoman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audit dan pengendalian mutu akademik</w:t>
            </w:r>
            <w:r w:rsidR="00A20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universitas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Pr="00C84CC7" w:rsidRDefault="00FF378E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Default="00FF378E" w:rsidP="00FF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Default="00FF378E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tersedianya panduan teknis audit dan pengendalian mutu </w:t>
            </w:r>
            <w:r w:rsidR="00390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pascasarjana,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Pr="00C84CC7" w:rsidRDefault="00FF378E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378E" w:rsidRDefault="00FF378E" w:rsidP="00FF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c.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Default="00FF378E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implementasi panduan teknis</w:t>
            </w:r>
            <w:r w:rsidR="00390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 audit dan pengendalian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mutu </w:t>
            </w:r>
            <w:r w:rsidR="00390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akademik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pascasarjana, 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78E" w:rsidRPr="00C84CC7" w:rsidRDefault="00FF378E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78E" w:rsidRDefault="00FF378E" w:rsidP="00FF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Default="00FF378E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tersedianya sistem informasi layanan </w:t>
            </w:r>
            <w:r w:rsidR="00390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audit dan pengendalian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mutu akademik yang terintegrasi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90%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F378E" w:rsidRPr="00B202D8" w:rsidRDefault="00FF378E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Pr="00C84CC7" w:rsidRDefault="00A20F10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39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Terselenggaranya manajemen layanan pendampingan dan pengembangan mutu mahasiswa yang efektif dan efisien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C84CC7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tersedianya dokumen pedoman audit dan pengendalian mutu akademik universitas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Pr="00C84CC7" w:rsidRDefault="00A20F10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93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tersedianya panduan teknis audit dan pengendalian mutu pascasarjana, 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Pr="00C84CC7" w:rsidRDefault="00A20F10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93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c.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implementasi panduan teknis audit dan pengendalian mutu akademik pascasarjana, fakultas dan prodi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100%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F10" w:rsidRPr="00C84CC7" w:rsidRDefault="00A20F10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F10" w:rsidRDefault="00A20F10" w:rsidP="0093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tersedianya sistem informasi layanan audit dan pengendalian mutu akademik yang terintegrasi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90%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20F10" w:rsidRPr="00B202D8" w:rsidRDefault="00A20F10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1C1C" w:rsidRPr="000B5EFC" w:rsidRDefault="007D1C1C" w:rsidP="0093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Tercapainya </w:t>
            </w:r>
            <w:r w:rsidRPr="00937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Good University Governance</w:t>
            </w:r>
            <w:r w:rsidR="000B5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0B5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dalam</w:t>
            </w:r>
            <w:proofErr w:type="spellEnd"/>
            <w:r w:rsidR="000B5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0B5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lastRenderedPageBreak/>
              <w:t>pengelolaan</w:t>
            </w:r>
            <w:proofErr w:type="spellEnd"/>
            <w:r w:rsidR="000B5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0B5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keuangan</w:t>
            </w:r>
            <w:proofErr w:type="spellEnd"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a.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Default="00A20F10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Persentase </w:t>
            </w:r>
            <w:r w:rsidR="007D1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kesiapan dokumen AIPT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25%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1B0CFD" w:rsidRPr="00B202D8" w:rsidTr="0007224B"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Pr="00C84CC7" w:rsidRDefault="007D1C1C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C1C" w:rsidRDefault="007D1C1C" w:rsidP="0093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C84CC7" w:rsidRDefault="0007224B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Default="007D1C1C" w:rsidP="0007224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Persentase penyerapan anggaran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</w:pPr>
            <w:r w:rsidRPr="00B202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d-ID"/>
              </w:rPr>
              <w:t>87%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D1C1C" w:rsidRPr="00B202D8" w:rsidRDefault="007D1C1C" w:rsidP="0007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id-ID"/>
              </w:rPr>
            </w:pPr>
          </w:p>
        </w:tc>
      </w:tr>
      <w:tr w:rsidR="008973BB" w:rsidRPr="00C84CC7" w:rsidTr="0007224B">
        <w:trPr>
          <w:gridAfter w:val="5"/>
          <w:wAfter w:w="7407" w:type="dxa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73BB" w:rsidRPr="00C84CC7" w:rsidRDefault="008973BB" w:rsidP="001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id-ID"/>
              </w:rPr>
            </w:pPr>
          </w:p>
        </w:tc>
      </w:tr>
    </w:tbl>
    <w:p w:rsidR="00C84CC7" w:rsidRDefault="00C84CC7" w:rsidP="00C8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202D8" w:rsidRDefault="00B202D8" w:rsidP="00C8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202D8" w:rsidRPr="00B202D8" w:rsidRDefault="00B202D8" w:rsidP="00C8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202D8" w:rsidRDefault="00B202D8" w:rsidP="001B0CFD">
      <w:pPr>
        <w:ind w:left="5040" w:firstLine="63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B0CFD" w:rsidRPr="000401A1" w:rsidRDefault="000401A1" w:rsidP="001B0CFD">
      <w:pPr>
        <w:ind w:left="5040" w:firstLine="63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Jember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…</w:t>
      </w:r>
      <w:r w:rsidR="00B202D8">
        <w:rPr>
          <w:sz w:val="24"/>
          <w:szCs w:val="24"/>
          <w:lang w:val="en-US"/>
        </w:rPr>
        <w:t>……………………</w:t>
      </w:r>
      <w:proofErr w:type="gramEnd"/>
      <w:r w:rsidR="00B202D8">
        <w:rPr>
          <w:sz w:val="24"/>
          <w:szCs w:val="24"/>
          <w:lang w:val="en-US"/>
        </w:rPr>
        <w:t xml:space="preserve"> 2019</w:t>
      </w:r>
      <w:r>
        <w:rPr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598"/>
      </w:tblGrid>
      <w:tr w:rsidR="001B0CFD" w:rsidRPr="00F94ADE" w:rsidTr="001F397F">
        <w:tc>
          <w:tcPr>
            <w:tcW w:w="4536" w:type="dxa"/>
          </w:tcPr>
          <w:p w:rsidR="001B0CFD" w:rsidRPr="00652E86" w:rsidRDefault="001B0CFD" w:rsidP="001F397F">
            <w:pPr>
              <w:rPr>
                <w:sz w:val="24"/>
                <w:szCs w:val="24"/>
              </w:rPr>
            </w:pPr>
            <w:proofErr w:type="spellStart"/>
            <w:r w:rsidRPr="00652E86">
              <w:rPr>
                <w:sz w:val="24"/>
                <w:szCs w:val="24"/>
              </w:rPr>
              <w:t>Menyetujui</w:t>
            </w:r>
            <w:proofErr w:type="spellEnd"/>
            <w:r w:rsidRPr="00652E86">
              <w:rPr>
                <w:sz w:val="24"/>
                <w:szCs w:val="24"/>
              </w:rPr>
              <w:t>,</w:t>
            </w:r>
          </w:p>
          <w:p w:rsidR="00B202D8" w:rsidRDefault="001B0CFD" w:rsidP="001F397F">
            <w:pPr>
              <w:rPr>
                <w:sz w:val="24"/>
                <w:szCs w:val="24"/>
              </w:rPr>
            </w:pPr>
            <w:proofErr w:type="spellStart"/>
            <w:r w:rsidRPr="00652E86">
              <w:rPr>
                <w:sz w:val="24"/>
                <w:szCs w:val="24"/>
              </w:rPr>
              <w:t>Rektor</w:t>
            </w:r>
            <w:proofErr w:type="spellEnd"/>
            <w:r w:rsidRPr="00652E86">
              <w:rPr>
                <w:sz w:val="24"/>
                <w:szCs w:val="24"/>
              </w:rPr>
              <w:t xml:space="preserve">  </w:t>
            </w:r>
          </w:p>
          <w:p w:rsidR="00B202D8" w:rsidRDefault="00B202D8" w:rsidP="001F397F">
            <w:pPr>
              <w:rPr>
                <w:sz w:val="24"/>
                <w:szCs w:val="24"/>
              </w:rPr>
            </w:pPr>
          </w:p>
          <w:p w:rsidR="00B202D8" w:rsidRDefault="00B202D8" w:rsidP="001F397F">
            <w:pPr>
              <w:rPr>
                <w:sz w:val="24"/>
                <w:szCs w:val="24"/>
              </w:rPr>
            </w:pPr>
          </w:p>
          <w:p w:rsidR="00B202D8" w:rsidRDefault="00B202D8" w:rsidP="001F397F">
            <w:pPr>
              <w:rPr>
                <w:sz w:val="24"/>
                <w:szCs w:val="24"/>
              </w:rPr>
            </w:pPr>
          </w:p>
          <w:p w:rsidR="00B202D8" w:rsidRDefault="00B202D8" w:rsidP="001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</w:t>
            </w:r>
          </w:p>
          <w:p w:rsidR="001B0CFD" w:rsidRPr="00652E86" w:rsidRDefault="00B202D8" w:rsidP="001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………………………….</w:t>
            </w:r>
            <w:r w:rsidR="001B0CFD" w:rsidRPr="00652E86">
              <w:rPr>
                <w:sz w:val="24"/>
                <w:szCs w:val="24"/>
              </w:rPr>
              <w:t xml:space="preserve">        </w:t>
            </w:r>
          </w:p>
          <w:p w:rsidR="001B0CFD" w:rsidRPr="00F94ADE" w:rsidRDefault="001B0CFD" w:rsidP="001F397F">
            <w:pPr>
              <w:rPr>
                <w:sz w:val="24"/>
                <w:szCs w:val="24"/>
              </w:rPr>
            </w:pPr>
          </w:p>
          <w:p w:rsidR="001B0CFD" w:rsidRDefault="001B0CFD" w:rsidP="001F397F">
            <w:pPr>
              <w:rPr>
                <w:sz w:val="24"/>
                <w:szCs w:val="24"/>
              </w:rPr>
            </w:pPr>
          </w:p>
          <w:p w:rsidR="001B0CFD" w:rsidRPr="004A0311" w:rsidRDefault="001B0CFD" w:rsidP="001F397F">
            <w:pPr>
              <w:rPr>
                <w:sz w:val="24"/>
                <w:szCs w:val="24"/>
              </w:rPr>
            </w:pPr>
          </w:p>
          <w:p w:rsidR="001B0CFD" w:rsidRPr="00F94ADE" w:rsidRDefault="001B0CFD" w:rsidP="001F397F">
            <w:pPr>
              <w:rPr>
                <w:sz w:val="24"/>
                <w:szCs w:val="24"/>
              </w:rPr>
            </w:pPr>
          </w:p>
          <w:p w:rsidR="001B0CFD" w:rsidRPr="00F94ADE" w:rsidRDefault="001B0CFD" w:rsidP="001F397F">
            <w:pPr>
              <w:rPr>
                <w:sz w:val="24"/>
                <w:szCs w:val="24"/>
              </w:rPr>
            </w:pPr>
          </w:p>
          <w:p w:rsidR="001B0CFD" w:rsidRPr="00F94ADE" w:rsidRDefault="001B0CFD" w:rsidP="001F397F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1B0CFD" w:rsidRDefault="001B0CFD" w:rsidP="001F397F">
            <w:pPr>
              <w:rPr>
                <w:sz w:val="24"/>
                <w:szCs w:val="24"/>
              </w:rPr>
            </w:pPr>
          </w:p>
          <w:p w:rsidR="001B0CFD" w:rsidRDefault="00B202D8" w:rsidP="001B0CFD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1B0CFD">
              <w:rPr>
                <w:sz w:val="24"/>
                <w:szCs w:val="24"/>
              </w:rPr>
              <w:t>Ketua</w:t>
            </w:r>
            <w:proofErr w:type="spellEnd"/>
            <w:r w:rsidR="001B0CFD">
              <w:rPr>
                <w:sz w:val="24"/>
                <w:szCs w:val="24"/>
              </w:rPr>
              <w:t xml:space="preserve"> LPM</w:t>
            </w:r>
          </w:p>
          <w:p w:rsidR="00B202D8" w:rsidRDefault="00B202D8" w:rsidP="001B0CFD">
            <w:pPr>
              <w:ind w:left="70"/>
              <w:rPr>
                <w:sz w:val="24"/>
                <w:szCs w:val="24"/>
              </w:rPr>
            </w:pPr>
          </w:p>
          <w:p w:rsidR="00B202D8" w:rsidRDefault="00B202D8" w:rsidP="001B0CFD">
            <w:pPr>
              <w:ind w:left="70"/>
              <w:rPr>
                <w:sz w:val="24"/>
                <w:szCs w:val="24"/>
              </w:rPr>
            </w:pPr>
          </w:p>
          <w:p w:rsidR="00B202D8" w:rsidRDefault="00B202D8" w:rsidP="001B0CFD">
            <w:pPr>
              <w:ind w:left="70"/>
              <w:rPr>
                <w:sz w:val="24"/>
                <w:szCs w:val="24"/>
              </w:rPr>
            </w:pPr>
          </w:p>
          <w:p w:rsidR="00B202D8" w:rsidRDefault="00B202D8" w:rsidP="00B2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…………………………………………..</w:t>
            </w:r>
          </w:p>
          <w:p w:rsidR="00B202D8" w:rsidRDefault="00B202D8" w:rsidP="00B2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NIP. …………………………………….</w:t>
            </w:r>
          </w:p>
          <w:p w:rsidR="00B202D8" w:rsidRDefault="00B202D8" w:rsidP="001B0CFD">
            <w:pPr>
              <w:ind w:left="70"/>
              <w:rPr>
                <w:sz w:val="24"/>
                <w:szCs w:val="24"/>
              </w:rPr>
            </w:pPr>
          </w:p>
          <w:p w:rsidR="00B202D8" w:rsidRPr="00F94ADE" w:rsidRDefault="00B202D8" w:rsidP="00B202D8">
            <w:pPr>
              <w:rPr>
                <w:sz w:val="24"/>
                <w:szCs w:val="24"/>
              </w:rPr>
            </w:pPr>
          </w:p>
          <w:p w:rsidR="001B0CFD" w:rsidRDefault="001B0CFD" w:rsidP="001F397F">
            <w:pPr>
              <w:rPr>
                <w:sz w:val="24"/>
                <w:szCs w:val="24"/>
              </w:rPr>
            </w:pPr>
          </w:p>
          <w:p w:rsidR="001B0CFD" w:rsidRDefault="001B0CFD" w:rsidP="001F397F">
            <w:pPr>
              <w:rPr>
                <w:sz w:val="24"/>
                <w:szCs w:val="24"/>
              </w:rPr>
            </w:pPr>
          </w:p>
          <w:p w:rsidR="001B0CFD" w:rsidRDefault="001B0CFD" w:rsidP="001F397F">
            <w:pPr>
              <w:rPr>
                <w:sz w:val="24"/>
                <w:szCs w:val="24"/>
              </w:rPr>
            </w:pPr>
          </w:p>
          <w:p w:rsidR="001B0CFD" w:rsidRPr="004A0311" w:rsidRDefault="001B0CFD" w:rsidP="001F397F">
            <w:pPr>
              <w:rPr>
                <w:sz w:val="24"/>
                <w:szCs w:val="24"/>
              </w:rPr>
            </w:pPr>
          </w:p>
          <w:p w:rsidR="001B0CFD" w:rsidRDefault="001B0CFD" w:rsidP="001F397F">
            <w:pPr>
              <w:ind w:left="520"/>
              <w:rPr>
                <w:sz w:val="24"/>
                <w:szCs w:val="24"/>
              </w:rPr>
            </w:pPr>
          </w:p>
          <w:p w:rsidR="001B0CFD" w:rsidRPr="00F94ADE" w:rsidRDefault="001B0CFD" w:rsidP="000401A1">
            <w:pPr>
              <w:ind w:left="70"/>
              <w:rPr>
                <w:sz w:val="24"/>
                <w:szCs w:val="24"/>
              </w:rPr>
            </w:pPr>
          </w:p>
        </w:tc>
      </w:tr>
    </w:tbl>
    <w:p w:rsidR="00FB2398" w:rsidRDefault="00FB2398"/>
    <w:sectPr w:rsidR="00FB2398" w:rsidSect="00EF4F9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FB"/>
    <w:multiLevelType w:val="hybridMultilevel"/>
    <w:tmpl w:val="05C0F9FE"/>
    <w:lvl w:ilvl="0" w:tplc="11E0FD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BC0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5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0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AC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87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8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8B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E3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C3D10"/>
    <w:multiLevelType w:val="multilevel"/>
    <w:tmpl w:val="B7C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2664A"/>
    <w:multiLevelType w:val="multilevel"/>
    <w:tmpl w:val="F07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CC7"/>
    <w:rsid w:val="000401A1"/>
    <w:rsid w:val="00044574"/>
    <w:rsid w:val="000521EE"/>
    <w:rsid w:val="0007224B"/>
    <w:rsid w:val="0008043B"/>
    <w:rsid w:val="000B5EFC"/>
    <w:rsid w:val="000D36C3"/>
    <w:rsid w:val="0010410E"/>
    <w:rsid w:val="00195767"/>
    <w:rsid w:val="001A1DEA"/>
    <w:rsid w:val="001B0CFD"/>
    <w:rsid w:val="001B5C7C"/>
    <w:rsid w:val="0020149E"/>
    <w:rsid w:val="00296724"/>
    <w:rsid w:val="002F53FD"/>
    <w:rsid w:val="0030493E"/>
    <w:rsid w:val="00334C98"/>
    <w:rsid w:val="00386899"/>
    <w:rsid w:val="00390DDE"/>
    <w:rsid w:val="003E2A4D"/>
    <w:rsid w:val="004E77A4"/>
    <w:rsid w:val="00565F4E"/>
    <w:rsid w:val="005B5BBB"/>
    <w:rsid w:val="005D7C90"/>
    <w:rsid w:val="006505A5"/>
    <w:rsid w:val="006530FC"/>
    <w:rsid w:val="006F513F"/>
    <w:rsid w:val="00713D57"/>
    <w:rsid w:val="0073006F"/>
    <w:rsid w:val="007D1C1C"/>
    <w:rsid w:val="007F17D4"/>
    <w:rsid w:val="00827591"/>
    <w:rsid w:val="008973BB"/>
    <w:rsid w:val="008A55D3"/>
    <w:rsid w:val="009378AB"/>
    <w:rsid w:val="00A108A9"/>
    <w:rsid w:val="00A20F10"/>
    <w:rsid w:val="00AB0E2C"/>
    <w:rsid w:val="00B03904"/>
    <w:rsid w:val="00B202D8"/>
    <w:rsid w:val="00B43B03"/>
    <w:rsid w:val="00C3779D"/>
    <w:rsid w:val="00C40598"/>
    <w:rsid w:val="00C705DD"/>
    <w:rsid w:val="00C844F8"/>
    <w:rsid w:val="00C84CC7"/>
    <w:rsid w:val="00CB6E30"/>
    <w:rsid w:val="00D4094A"/>
    <w:rsid w:val="00EF4F98"/>
    <w:rsid w:val="00F961AA"/>
    <w:rsid w:val="00FB2398"/>
    <w:rsid w:val="00FF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4A"/>
  </w:style>
  <w:style w:type="paragraph" w:styleId="Heading1">
    <w:name w:val="heading 1"/>
    <w:basedOn w:val="Normal"/>
    <w:next w:val="Normal"/>
    <w:link w:val="Heading1Char"/>
    <w:uiPriority w:val="9"/>
    <w:qFormat/>
    <w:rsid w:val="001A1D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DE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D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5B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1D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D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1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2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224B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5B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88">
          <w:marLeft w:val="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843">
          <w:marLeft w:val="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8CD2-3AE0-439A-ABC9-44DAE5E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Microsoft</cp:lastModifiedBy>
  <cp:revision>22</cp:revision>
  <cp:lastPrinted>2016-09-06T09:32:00Z</cp:lastPrinted>
  <dcterms:created xsi:type="dcterms:W3CDTF">2016-11-05T23:15:00Z</dcterms:created>
  <dcterms:modified xsi:type="dcterms:W3CDTF">2019-05-12T09:46:00Z</dcterms:modified>
</cp:coreProperties>
</file>